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D3F5" w14:textId="5B79F4D4" w:rsidR="009278A8" w:rsidRPr="002B4115" w:rsidRDefault="00AE77EB" w:rsidP="009278A8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</w:t>
      </w:r>
      <w:r w:rsidR="008F4DB9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</w:t>
      </w:r>
      <w:r w:rsidR="006D6AAC"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  <w:t>4</w:t>
      </w: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年</w:t>
      </w:r>
      <w:proofErr w:type="gramStart"/>
      <w:r w:rsidR="002F0029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臺</w:t>
      </w:r>
      <w:proofErr w:type="gramEnd"/>
      <w:r w:rsidR="002F0029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中市</w:t>
      </w:r>
      <w:r w:rsidR="006D6AAC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石</w:t>
      </w:r>
      <w:r w:rsidR="002F0029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岡</w:t>
      </w:r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區公所</w:t>
      </w:r>
      <w:r w:rsidR="003F1ED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清明節連假</w:t>
      </w:r>
      <w:r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期間公務機密與機關安全維護</w:t>
      </w:r>
      <w:r w:rsidR="009278A8"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重點措施</w:t>
      </w:r>
      <w:r w:rsidR="009278A8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計畫</w:t>
      </w:r>
    </w:p>
    <w:p w14:paraId="6A7907A9" w14:textId="77777777" w:rsidR="00112B25" w:rsidRDefault="00112B25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</w:p>
    <w:p w14:paraId="4027DE4D" w14:textId="77777777" w:rsidR="009F1156" w:rsidRPr="00D27C24" w:rsidRDefault="00D27C24" w:rsidP="00D27C2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D27C2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依據</w:t>
      </w:r>
      <w:r w:rsid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14:paraId="5487FCC6" w14:textId="77777777" w:rsidR="00D27C24" w:rsidRDefault="00397B50" w:rsidP="0050132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政風機構預防危害或破壞本機關事件作業要點</w:t>
      </w:r>
      <w:r w:rsidR="006F17F0" w:rsidRP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7FF918BC" w14:textId="77777777" w:rsidR="00B81665" w:rsidRPr="00397B50" w:rsidRDefault="00397B50" w:rsidP="00397B50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中市政府重要節日期間公務機密與機關安全維護重點措施計畫</w:t>
      </w:r>
      <w:r w:rsidR="00657A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1236D837" w14:textId="77777777" w:rsidR="003753A4" w:rsidRDefault="003753A4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目的</w:t>
      </w: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14:paraId="5D116974" w14:textId="77777777" w:rsidR="009278A8" w:rsidRPr="00F90FC3" w:rsidRDefault="009278A8" w:rsidP="00F90FC3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278A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為加強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清明節連</w:t>
      </w:r>
      <w:proofErr w:type="gramStart"/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假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期間本所</w:t>
      </w:r>
      <w:proofErr w:type="gramEnd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公務機密暨機關安全維護工作，先期規劃並協調本所各課室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配合推動各項安全及公務機密維護措施，期結合整體力量機先防範危安、洩密及破壞事件，確保本</w:t>
      </w:r>
      <w:r w:rsidRP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機關安全。</w:t>
      </w:r>
    </w:p>
    <w:p w14:paraId="00077F2E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任務：</w:t>
      </w:r>
    </w:p>
    <w:p w14:paraId="3AA6BABD" w14:textId="4B346C49" w:rsidR="00980262" w:rsidRPr="00980262" w:rsidRDefault="00F90FC3" w:rsidP="00980262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結合本所各課室力量，策劃、協調落實執行本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機關安全維護各項措施，確保</w:t>
      </w:r>
      <w:r w:rsidR="008F4DB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11</w:t>
      </w:r>
      <w:r w:rsidR="00AE2BFA">
        <w:rPr>
          <w:rFonts w:ascii="標楷體" w:eastAsia="標楷體" w:hAnsi="Calibri" w:cs="標楷體"/>
          <w:kern w:val="0"/>
          <w:sz w:val="32"/>
          <w:szCs w:val="32"/>
          <w:lang w:val="zh-TW"/>
        </w:rPr>
        <w:t>2</w:t>
      </w:r>
      <w:r w:rsidR="005D7E5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清明節連假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期間機關設施及人員之安全維護工作。</w:t>
      </w:r>
    </w:p>
    <w:p w14:paraId="2956B2E3" w14:textId="77777777" w:rsidR="00980262" w:rsidRPr="00980262" w:rsidRDefault="00241DF7" w:rsidP="00241DF7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報危害、破壞及重大陳情請願等預警性資料，機先提供權責機關處理。</w:t>
      </w:r>
    </w:p>
    <w:p w14:paraId="7E1987DA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工作期程：</w:t>
      </w:r>
    </w:p>
    <w:p w14:paraId="347DAAC9" w14:textId="15C0EB1D" w:rsidR="00457717" w:rsidRPr="00457717" w:rsidRDefault="00B568E3" w:rsidP="00457717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自</w:t>
      </w:r>
      <w:r w:rsidR="008F4DB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11</w:t>
      </w:r>
      <w:r w:rsidR="00CB67D9">
        <w:rPr>
          <w:rFonts w:ascii="標楷體" w:eastAsia="標楷體" w:hAnsi="Calibri" w:cs="標楷體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3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30710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</w:t>
      </w:r>
      <w:r w:rsidR="006D6AAC">
        <w:rPr>
          <w:rFonts w:ascii="標楷體" w:eastAsia="標楷體" w:hAnsi="Calibri" w:cs="標楷體"/>
          <w:kern w:val="0"/>
          <w:sz w:val="32"/>
          <w:szCs w:val="32"/>
          <w:lang w:val="zh-TW"/>
        </w:rPr>
        <w:t>4</w:t>
      </w:r>
      <w:r w:rsidR="0030710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</w:t>
      </w:r>
      <w:r w:rsidR="00216C3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）22時起至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6D6AAC">
        <w:rPr>
          <w:rFonts w:ascii="標楷體" w:eastAsia="標楷體" w:hAnsi="Calibri" w:cs="標楷體"/>
          <w:kern w:val="0"/>
          <w:sz w:val="32"/>
          <w:szCs w:val="32"/>
          <w:lang w:val="zh-TW"/>
        </w:rPr>
        <w:t>7</w:t>
      </w:r>
      <w:r w:rsidR="0030710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</w:t>
      </w:r>
      <w:r w:rsidR="006D6AA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）24時止，為期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6D6AAC">
        <w:rPr>
          <w:rFonts w:ascii="標楷體" w:eastAsia="標楷體" w:hAnsi="Calibri" w:cs="標楷體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日。</w:t>
      </w:r>
    </w:p>
    <w:p w14:paraId="540DACC5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lastRenderedPageBreak/>
        <w:t>工作執行要項：</w:t>
      </w:r>
    </w:p>
    <w:p w14:paraId="2BA9F3E9" w14:textId="77777777" w:rsidR="001C673C" w:rsidRDefault="001C673C" w:rsidP="00D5096C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公務機密維護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部分</w:t>
      </w: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：</w:t>
      </w:r>
    </w:p>
    <w:p w14:paraId="31FEEC2A" w14:textId="77777777" w:rsidR="004C0031" w:rsidRDefault="004C0031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加強宣導保密規定，公務機密非經權責主管人員核准，不得複製及攜出辦公處所，並要求機關員工切勿將機敏公文存於</w:t>
      </w:r>
      <w:proofErr w:type="gramStart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隨身碟攜回家</w:t>
      </w:r>
      <w:proofErr w:type="gramEnd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中辦理。</w:t>
      </w:r>
    </w:p>
    <w:p w14:paraId="1BB6DBC8" w14:textId="77777777" w:rsidR="004C0031" w:rsidRDefault="00047DDC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14:paraId="511A36EF" w14:textId="77777777" w:rsidR="007E6EC8" w:rsidRDefault="007E6EC8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實施稽核抽查公文收發、檔案管理及傳遞過程，可能產生文書保密疏漏環節，並加強維護措施；保密通訊設備應實施檢核，機敏文件內容應避免電子傳輸，以杜絕公務機密外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洩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情事。</w:t>
      </w:r>
    </w:p>
    <w:p w14:paraId="75BA6043" w14:textId="77777777" w:rsidR="004E24B0" w:rsidRDefault="00CC410D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協助機關強化資通安全管理、電腦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週邊設備檢管及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實施保密安全檢查，積極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報網路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安全情資及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影響國家安全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之資安事件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加強資安宣導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及檢測，以提升機關同仁安全認知及警覺。</w:t>
      </w:r>
    </w:p>
    <w:p w14:paraId="0A0BEAB2" w14:textId="77777777" w:rsidR="00131986" w:rsidRDefault="00FB1672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協請機關資訊部門加強</w:t>
      </w:r>
      <w:r w:rsidR="0013198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委外廠商之監督，並注意連續假日期間電腦機房門禁管制措施及監視設備是否正常。</w:t>
      </w:r>
    </w:p>
    <w:p w14:paraId="063767FD" w14:textId="77777777" w:rsidR="00CC410D" w:rsidRDefault="0005227E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重大資安異常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案件，應通報當地調查處站，並循行政院國家資通安全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會報資安事件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通報應變作業流程辦理。</w:t>
      </w:r>
    </w:p>
    <w:p w14:paraId="169D06AA" w14:textId="77777777" w:rsidR="0058295D" w:rsidRPr="00652AA8" w:rsidRDefault="00D95F3E" w:rsidP="009B0E5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疑似洩漏國家機密或一般公務機密案件，應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立即查明洩密管道，迅謀補救，防堵危害擴大。</w:t>
      </w:r>
    </w:p>
    <w:p w14:paraId="2115729D" w14:textId="77777777" w:rsidR="001C673C" w:rsidRDefault="00D5096C" w:rsidP="006905A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機關安全維護部分：</w:t>
      </w:r>
    </w:p>
    <w:p w14:paraId="4EDAB61E" w14:textId="77777777" w:rsidR="00652AA8" w:rsidRDefault="009B0E51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B0E5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評估機關安全狀況，協調機關事務或業管單位，訂定周全計畫或執行細項，強化機關安全維護等措施。</w:t>
      </w:r>
    </w:p>
    <w:p w14:paraId="378988DF" w14:textId="77777777" w:rsidR="0045771D" w:rsidRDefault="001A000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針對易為恐怖攻擊破壞目標(如交通運輸系統、重要民生物資儲存設施，以及政經、外交等象徵意義之硬體設施等)，應協請機關業管單位強化安全維護措施及辦理消防、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反恐講習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或演練，以熟悉緊急動員及應變作為。</w:t>
      </w:r>
    </w:p>
    <w:p w14:paraId="3254A309" w14:textId="77777777" w:rsidR="005221CF" w:rsidRDefault="005221C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</w:t>
      </w:r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先執行機關設施安全狀況檢查，先期發覺</w:t>
      </w:r>
      <w:proofErr w:type="gramStart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潛存危安</w:t>
      </w:r>
      <w:proofErr w:type="gramEnd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漏洞，迅謀改善。</w:t>
      </w:r>
    </w:p>
    <w:p w14:paraId="73FF69CE" w14:textId="77777777" w:rsidR="006515D3" w:rsidRDefault="00F90FC3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針對機關內重要設施及轄管廠庫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處所，協調機關事務或業管單位強化機關安全維護措施，加強門禁管理，檢視監視系統監視範圍、清晰度及消防設備等安全維護措施，並請警衛（保全）人員加強值勤巡查、辨識，隨時與轄區警方聯繫，建立安全維護網絡，防範竊盜、破壞、縱火、爆炸及恐怖攻擊等危害破壞狀況。</w:t>
      </w:r>
    </w:p>
    <w:p w14:paraId="288B065D" w14:textId="77777777" w:rsidR="00202C31" w:rsidRDefault="00D25784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清明節連假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期間加強與機關值勤人員、轄區警察機關、調查機關保持暢通聯繫管道，適時掌握危安及</w:t>
      </w:r>
      <w:proofErr w:type="gramStart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預警情資</w:t>
      </w:r>
      <w:proofErr w:type="gramEnd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，若發生重大危安預警狀況時（例如機關人員重大傷亡、重大意外事故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及其他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攸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關民生之重大意外事件等），應立即適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採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因應措施予通報警察及消防機關協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助處理。</w:t>
      </w:r>
    </w:p>
    <w:p w14:paraId="787FE171" w14:textId="77777777" w:rsidR="00615213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遇有國家元首、副元首及國賓蒞臨，應全力配合警衛安全措施，並協助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蒐報危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安預警資料，適時提供有關單位預為處置，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消弭維護死角。</w:t>
      </w:r>
    </w:p>
    <w:p w14:paraId="5CF8AD13" w14:textId="77777777" w:rsidR="00FF48E5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協助提報違反國家安全法第2條之1情事，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獲危害國家安全及影響國家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利益情資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，應立即通報地區調查機關處理。另可能危害社會公共秩序之資料，請通報轄區警察機關處理。</w:t>
      </w:r>
    </w:p>
    <w:p w14:paraId="4B14AA03" w14:textId="77777777" w:rsidR="00FF48E5" w:rsidRDefault="00FF48E5" w:rsidP="00FE4AC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14:paraId="72CB1572" w14:textId="77777777" w:rsidR="006905A6" w:rsidRPr="00540AAA" w:rsidRDefault="00FC2DD8" w:rsidP="00540AAA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line="560" w:lineRule="exact"/>
        <w:ind w:leftChars="0" w:hanging="376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540AA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其他協助機關辦理事項部分：</w:t>
      </w:r>
    </w:p>
    <w:p w14:paraId="7402A6E1" w14:textId="77777777" w:rsidR="00CB41DF" w:rsidRDefault="00FE4ACA" w:rsidP="00FE4ACA">
      <w:pPr>
        <w:tabs>
          <w:tab w:val="left" w:pos="567"/>
        </w:tabs>
        <w:autoSpaceDE w:val="0"/>
        <w:autoSpaceDN w:val="0"/>
        <w:adjustRightInd w:val="0"/>
        <w:spacing w:beforeLines="50" w:before="180" w:line="560" w:lineRule="exact"/>
        <w:ind w:leftChars="-119" w:left="994" w:hangingChars="400" w:hanging="128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 (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)</w:t>
      </w:r>
      <w:r w:rsidR="00CB41DF"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適時提醒員工赴陸有關赴陸風險，以提升員工危機意識，防範員工遭受威脅而洩密情事。</w:t>
      </w:r>
    </w:p>
    <w:p w14:paraId="24C8F84E" w14:textId="77777777" w:rsidR="00FE4ACA" w:rsidRPr="00FE4ACA" w:rsidRDefault="00FE4ACA" w:rsidP="00FE4ACA">
      <w:pPr>
        <w:tabs>
          <w:tab w:val="left" w:pos="426"/>
          <w:tab w:val="left" w:pos="1418"/>
          <w:tab w:val="left" w:pos="1843"/>
        </w:tabs>
        <w:autoSpaceDE w:val="0"/>
        <w:autoSpaceDN w:val="0"/>
        <w:adjustRightInd w:val="0"/>
        <w:spacing w:beforeLines="50" w:before="180" w:line="560" w:lineRule="exact"/>
        <w:ind w:leftChars="-52" w:left="995" w:hangingChars="350" w:hanging="112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(二)</w:t>
      </w:r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協助掌握來</w:t>
      </w:r>
      <w:proofErr w:type="gramStart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參訪大陸人士之違常活動，適時通知有關機關處理。</w:t>
      </w:r>
    </w:p>
    <w:p w14:paraId="4CEA97D6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危安狀況通報：</w:t>
      </w:r>
    </w:p>
    <w:p w14:paraId="5ECFBBDD" w14:textId="77777777" w:rsidR="00540AAA" w:rsidRP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專案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期間倘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發生重大危安狀況或洩密事件，應立即報告首長及通報政風室，並聯絡相關業務單位、轄區警察機關協助處理，並由政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風室循系統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中市政府政風處，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確實掌握全面狀況。</w:t>
      </w:r>
    </w:p>
    <w:p w14:paraId="6267064B" w14:textId="77777777" w:rsid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通訊聯絡：</w:t>
      </w:r>
    </w:p>
    <w:p w14:paraId="25695280" w14:textId="0CF4880C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上班時間：</w:t>
      </w:r>
      <w:proofErr w:type="gramStart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本所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室電話</w:t>
      </w:r>
      <w:r w:rsidR="00F90FC3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2F002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</w:t>
      </w:r>
      <w:r w:rsidR="00CB67D9">
        <w:rPr>
          <w:rFonts w:ascii="標楷體" w:eastAsia="標楷體" w:hAnsi="Calibri" w:cs="標楷體"/>
          <w:kern w:val="0"/>
          <w:sz w:val="32"/>
          <w:szCs w:val="32"/>
          <w:lang w:val="zh-TW"/>
        </w:rPr>
        <w:t>25722511#510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548EB784" w14:textId="77777777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下班時間：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政風室主任林知逵</w:t>
      </w:r>
      <w:r w:rsidR="00307CF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手機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號碼</w:t>
      </w:r>
      <w:r w:rsidR="0078796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0970-818597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02231394" w14:textId="77777777" w:rsidR="00294720" w:rsidRPr="00294720" w:rsidRDefault="0078796A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本計畫奉區</w:t>
      </w:r>
      <w:r w:rsidR="00294720" w:rsidRPr="0029472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長核定後實施，如有未盡事宜，得隨時修正之。</w:t>
      </w:r>
    </w:p>
    <w:sectPr w:rsidR="00294720" w:rsidRPr="00294720" w:rsidSect="00FE37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4DCD" w14:textId="77777777" w:rsidR="000B7194" w:rsidRDefault="000B7194" w:rsidP="008604D8">
      <w:r>
        <w:separator/>
      </w:r>
    </w:p>
  </w:endnote>
  <w:endnote w:type="continuationSeparator" w:id="0">
    <w:p w14:paraId="7E906DCE" w14:textId="77777777" w:rsidR="000B7194" w:rsidRDefault="000B7194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D3FC" w14:textId="77777777" w:rsidR="008604D8" w:rsidRDefault="008604D8" w:rsidP="008604D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ED1E9F">
      <w:rPr>
        <w:noProof/>
      </w:rPr>
      <w:t>5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ED1E9F">
      <w:rPr>
        <w:noProof/>
      </w:rPr>
      <w:t>5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257D" w14:textId="77777777" w:rsidR="000B7194" w:rsidRDefault="000B7194" w:rsidP="008604D8">
      <w:r>
        <w:separator/>
      </w:r>
    </w:p>
  </w:footnote>
  <w:footnote w:type="continuationSeparator" w:id="0">
    <w:p w14:paraId="6A2B4810" w14:textId="77777777" w:rsidR="000B7194" w:rsidRDefault="000B7194" w:rsidP="008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5AC3"/>
    <w:multiLevelType w:val="hybridMultilevel"/>
    <w:tmpl w:val="147C5866"/>
    <w:lvl w:ilvl="0" w:tplc="3D900C1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D6532"/>
    <w:multiLevelType w:val="hybridMultilevel"/>
    <w:tmpl w:val="B7AE1694"/>
    <w:lvl w:ilvl="0" w:tplc="8862AC12">
      <w:start w:val="1"/>
      <w:numFmt w:val="taiwaneseCountingThousand"/>
      <w:lvlText w:val="%1、"/>
      <w:lvlJc w:val="left"/>
      <w:pPr>
        <w:ind w:left="82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262214BD"/>
    <w:multiLevelType w:val="hybridMultilevel"/>
    <w:tmpl w:val="4EF0D62C"/>
    <w:lvl w:ilvl="0" w:tplc="3B7EC84A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6871EF"/>
    <w:multiLevelType w:val="hybridMultilevel"/>
    <w:tmpl w:val="8BB0656A"/>
    <w:lvl w:ilvl="0" w:tplc="BCE09318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6D2644F"/>
    <w:multiLevelType w:val="hybridMultilevel"/>
    <w:tmpl w:val="A5F657CE"/>
    <w:lvl w:ilvl="0" w:tplc="7AA47B9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54F83"/>
    <w:multiLevelType w:val="hybridMultilevel"/>
    <w:tmpl w:val="D722DDFA"/>
    <w:lvl w:ilvl="0" w:tplc="41027DB4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4BF0910"/>
    <w:multiLevelType w:val="hybridMultilevel"/>
    <w:tmpl w:val="C3088D6A"/>
    <w:lvl w:ilvl="0" w:tplc="EB025380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1211752"/>
    <w:multiLevelType w:val="hybridMultilevel"/>
    <w:tmpl w:val="FD38F4B4"/>
    <w:lvl w:ilvl="0" w:tplc="BFDAC7F0">
      <w:start w:val="1"/>
      <w:numFmt w:val="taiwaneseCountingThousand"/>
      <w:lvlText w:val="（%1）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4FD4650"/>
    <w:multiLevelType w:val="hybridMultilevel"/>
    <w:tmpl w:val="505C4CB4"/>
    <w:lvl w:ilvl="0" w:tplc="C7B87364">
      <w:start w:val="1"/>
      <w:numFmt w:val="taiwaneseCountingThousand"/>
      <w:lvlText w:val="(%1)"/>
      <w:lvlJc w:val="left"/>
      <w:pPr>
        <w:ind w:left="99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75BD1FE9"/>
    <w:multiLevelType w:val="hybridMultilevel"/>
    <w:tmpl w:val="EBF82BE4"/>
    <w:lvl w:ilvl="0" w:tplc="28EE7548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B"/>
    <w:rsid w:val="00047DDC"/>
    <w:rsid w:val="0005227E"/>
    <w:rsid w:val="00076E18"/>
    <w:rsid w:val="000B7194"/>
    <w:rsid w:val="000D6FFF"/>
    <w:rsid w:val="0010169D"/>
    <w:rsid w:val="001021CC"/>
    <w:rsid w:val="00112B25"/>
    <w:rsid w:val="00131986"/>
    <w:rsid w:val="0013530C"/>
    <w:rsid w:val="001A000F"/>
    <w:rsid w:val="001A3ED2"/>
    <w:rsid w:val="001C673C"/>
    <w:rsid w:val="00202C31"/>
    <w:rsid w:val="00205918"/>
    <w:rsid w:val="00216C30"/>
    <w:rsid w:val="00241DF7"/>
    <w:rsid w:val="00271177"/>
    <w:rsid w:val="00294720"/>
    <w:rsid w:val="002C6AF6"/>
    <w:rsid w:val="002F0029"/>
    <w:rsid w:val="00307100"/>
    <w:rsid w:val="00307CFA"/>
    <w:rsid w:val="003315D0"/>
    <w:rsid w:val="00334C23"/>
    <w:rsid w:val="00371B4C"/>
    <w:rsid w:val="003753A4"/>
    <w:rsid w:val="00397B50"/>
    <w:rsid w:val="003E362B"/>
    <w:rsid w:val="003F1ED5"/>
    <w:rsid w:val="003F4D4D"/>
    <w:rsid w:val="00417F4D"/>
    <w:rsid w:val="004506EA"/>
    <w:rsid w:val="0045558C"/>
    <w:rsid w:val="00457717"/>
    <w:rsid w:val="0045771D"/>
    <w:rsid w:val="004B695A"/>
    <w:rsid w:val="004B706F"/>
    <w:rsid w:val="004C0031"/>
    <w:rsid w:val="004C31E4"/>
    <w:rsid w:val="004D17E7"/>
    <w:rsid w:val="004E24B0"/>
    <w:rsid w:val="00501322"/>
    <w:rsid w:val="005221CF"/>
    <w:rsid w:val="00531B12"/>
    <w:rsid w:val="00540AAA"/>
    <w:rsid w:val="0058295D"/>
    <w:rsid w:val="005A2B6B"/>
    <w:rsid w:val="005D7E59"/>
    <w:rsid w:val="00615213"/>
    <w:rsid w:val="00635650"/>
    <w:rsid w:val="006515D3"/>
    <w:rsid w:val="00652AA8"/>
    <w:rsid w:val="00657A2B"/>
    <w:rsid w:val="006905A6"/>
    <w:rsid w:val="006C07C8"/>
    <w:rsid w:val="006D6AAC"/>
    <w:rsid w:val="006F17F0"/>
    <w:rsid w:val="006F1A3B"/>
    <w:rsid w:val="0070039D"/>
    <w:rsid w:val="007139B3"/>
    <w:rsid w:val="00750450"/>
    <w:rsid w:val="00783963"/>
    <w:rsid w:val="0078796A"/>
    <w:rsid w:val="007E6EC8"/>
    <w:rsid w:val="00826606"/>
    <w:rsid w:val="0083238B"/>
    <w:rsid w:val="008604D8"/>
    <w:rsid w:val="008B201B"/>
    <w:rsid w:val="008F4DB9"/>
    <w:rsid w:val="00927813"/>
    <w:rsid w:val="009278A8"/>
    <w:rsid w:val="00945F8D"/>
    <w:rsid w:val="00975546"/>
    <w:rsid w:val="00980262"/>
    <w:rsid w:val="009B0E51"/>
    <w:rsid w:val="009B33DE"/>
    <w:rsid w:val="009F1156"/>
    <w:rsid w:val="00A07BDF"/>
    <w:rsid w:val="00A14AA7"/>
    <w:rsid w:val="00A5147A"/>
    <w:rsid w:val="00AC0262"/>
    <w:rsid w:val="00AC07D6"/>
    <w:rsid w:val="00AE2BFA"/>
    <w:rsid w:val="00AE77EB"/>
    <w:rsid w:val="00B568E3"/>
    <w:rsid w:val="00B731F7"/>
    <w:rsid w:val="00B81665"/>
    <w:rsid w:val="00C6123D"/>
    <w:rsid w:val="00C828B0"/>
    <w:rsid w:val="00CB27BB"/>
    <w:rsid w:val="00CB41DF"/>
    <w:rsid w:val="00CB67D9"/>
    <w:rsid w:val="00CC410D"/>
    <w:rsid w:val="00CE54DC"/>
    <w:rsid w:val="00D25784"/>
    <w:rsid w:val="00D27C24"/>
    <w:rsid w:val="00D4257F"/>
    <w:rsid w:val="00D5096C"/>
    <w:rsid w:val="00D86D4B"/>
    <w:rsid w:val="00D91708"/>
    <w:rsid w:val="00D95F3E"/>
    <w:rsid w:val="00DB025D"/>
    <w:rsid w:val="00ED1E9F"/>
    <w:rsid w:val="00EE500C"/>
    <w:rsid w:val="00F508D0"/>
    <w:rsid w:val="00F852B9"/>
    <w:rsid w:val="00F90FC3"/>
    <w:rsid w:val="00FB1672"/>
    <w:rsid w:val="00FC2DD8"/>
    <w:rsid w:val="00FE3783"/>
    <w:rsid w:val="00FE4ACA"/>
    <w:rsid w:val="00FE7F0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8C80"/>
  <w15:docId w15:val="{55BBE3C9-38DF-46C1-9432-645740E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855A-4455-4B2B-8A42-B64D3F68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1429</Characters>
  <Application>Microsoft Office Word</Application>
  <DocSecurity>0</DocSecurity>
  <Lines>11</Lines>
  <Paragraphs>3</Paragraphs>
  <ScaleCrop>false</ScaleCrop>
  <Company>Sky123.Org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林知逵</cp:lastModifiedBy>
  <cp:revision>2</cp:revision>
  <cp:lastPrinted>2021-03-12T06:25:00Z</cp:lastPrinted>
  <dcterms:created xsi:type="dcterms:W3CDTF">2025-03-24T08:07:00Z</dcterms:created>
  <dcterms:modified xsi:type="dcterms:W3CDTF">2025-03-24T08:07:00Z</dcterms:modified>
</cp:coreProperties>
</file>